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EB5A" w14:textId="77777777" w:rsidR="00DA7CCE" w:rsidRDefault="00DA7CCE">
      <w:pPr>
        <w:rPr>
          <w:lang w:val="en-GB"/>
        </w:rPr>
      </w:pPr>
    </w:p>
    <w:p w14:paraId="72F4A4C6" w14:textId="77777777" w:rsidR="009608CF" w:rsidRDefault="009608CF">
      <w:pPr>
        <w:rPr>
          <w:lang w:val="en-GB"/>
        </w:rPr>
      </w:pPr>
    </w:p>
    <w:p w14:paraId="0971539E" w14:textId="71C8D673" w:rsidR="009608CF" w:rsidRPr="009608CF" w:rsidRDefault="009608CF">
      <w:pPr>
        <w:rPr>
          <w:sz w:val="28"/>
          <w:szCs w:val="28"/>
          <w:lang w:val="en-GB"/>
        </w:rPr>
      </w:pPr>
      <w:r w:rsidRPr="009608CF">
        <w:rPr>
          <w:rFonts w:ascii="Arial" w:hAnsi="Arial" w:cs="Arial"/>
          <w:color w:val="767C8E"/>
          <w:sz w:val="28"/>
          <w:szCs w:val="28"/>
          <w:shd w:val="clear" w:color="auto" w:fill="F5F6FA"/>
        </w:rPr>
        <w:t>Module 4: Early Childhood Education Practices</w:t>
      </w:r>
      <w:r w:rsidRPr="009608CF">
        <w:rPr>
          <w:rFonts w:ascii="Arial" w:hAnsi="Arial" w:cs="Arial"/>
          <w:color w:val="767C8E"/>
          <w:sz w:val="28"/>
          <w:szCs w:val="28"/>
          <w:shd w:val="clear" w:color="auto" w:fill="F5F6FA"/>
        </w:rPr>
        <w:t>-MCQS</w:t>
      </w:r>
    </w:p>
    <w:p w14:paraId="10E9F610" w14:textId="77777777" w:rsidR="009608CF" w:rsidRDefault="009608CF">
      <w:pPr>
        <w:rPr>
          <w:lang w:val="en-GB"/>
        </w:rPr>
      </w:pPr>
    </w:p>
    <w:p w14:paraId="75BFF1F9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1. Play-based learning is encouraged in early years settings because it:</w:t>
      </w:r>
    </w:p>
    <w:p w14:paraId="5FB2C5D5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Ensures children complete academic tasks quickly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Supports holistic development through exploration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Limits children’s creativity and independence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Reduces educator involvement in learning</w:t>
      </w:r>
    </w:p>
    <w:p w14:paraId="685C5744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2. A key principle in early childhood education is that learning should be:</w:t>
      </w:r>
    </w:p>
    <w:p w14:paraId="398CB235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Teacher-led and lecture-based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Child-centred and developmentally appropriate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Dependent on written worksheets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Focused mainly on academic results</w:t>
      </w:r>
    </w:p>
    <w:p w14:paraId="659D614F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3. Which practice best reflects an inclusive early </w:t>
      </w:r>
      <w:proofErr w:type="gramStart"/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years</w:t>
      </w:r>
      <w:proofErr w:type="gramEnd"/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 classroom?</w:t>
      </w:r>
    </w:p>
    <w:p w14:paraId="61AB0D88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Providing identical materials for all children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Grouping children strictly by ability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Adapting activities to meet diverse learning needs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Excluding children who require extra support</w:t>
      </w:r>
    </w:p>
    <w:p w14:paraId="7A330194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4. When observing children, the educator should:</w:t>
      </w:r>
    </w:p>
    <w:p w14:paraId="11D08F8B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Make personal judgments about children’s behaviour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Record observations objectively and factually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Rely only on formal assessments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Avoid documenting children’s actions</w:t>
      </w:r>
    </w:p>
    <w:p w14:paraId="091F75E1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5. Early years educators support bilingual or multilingual development by:</w:t>
      </w:r>
    </w:p>
    <w:p w14:paraId="16F9FCED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Ignoring children’s home languages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Encouraging natural exposure through meaningful communication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Teaching only one language at a time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Focusing on grammar drills only</w:t>
      </w:r>
    </w:p>
    <w:p w14:paraId="0F68CED1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6. Which activity best supports early numeracy development?</w:t>
      </w:r>
    </w:p>
    <w:p w14:paraId="42D2DCAD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Asking children to memorise numbers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Providing hands-on counting with real objects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Limiting maths learning to worksheets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Using only digital counting apps</w:t>
      </w:r>
    </w:p>
    <w:p w14:paraId="2E68ADE5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lastRenderedPageBreak/>
        <w:t>7. A safe early years environment should:</w:t>
      </w:r>
    </w:p>
    <w:p w14:paraId="00E3E3E4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Allow children to explore within supervised limits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Restrict all movement to prevent accidents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Avoid outdoor play for safety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Use only adult-sized furniture</w:t>
      </w:r>
    </w:p>
    <w:p w14:paraId="41AA500F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8. The role of the educator during child-initiated play is to:</w:t>
      </w:r>
    </w:p>
    <w:p w14:paraId="3DCE2C10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Control every part of the play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Observe and extend learning when needed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Interrupt frequently to give instructions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Stay completely uninvolved</w:t>
      </w:r>
    </w:p>
    <w:p w14:paraId="297D343C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9. Supporting social and emotional development involves:</w:t>
      </w:r>
    </w:p>
    <w:p w14:paraId="4349B425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Encouraging competition among children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Helping children identify and express emotions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Discouraging group interactions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Focusing only on academic learning</w:t>
      </w:r>
    </w:p>
    <w:p w14:paraId="7D90BAD1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10. A learning environment that is culturally responsive includes:</w:t>
      </w:r>
    </w:p>
    <w:p w14:paraId="345BD9CA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Materials representing children’s diverse backgrounds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Only materials from commercial brands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No cultural references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 single cultural perspective</w:t>
      </w:r>
    </w:p>
    <w:p w14:paraId="42BEE995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11. Child-centred learning involves:</w:t>
      </w:r>
    </w:p>
    <w:p w14:paraId="3113D2BF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Planning based on children’s interests and development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Following a fixed curriculum without flexibility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Emphasising rote learning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Prioritising written tasks over play</w:t>
      </w:r>
    </w:p>
    <w:p w14:paraId="6088A627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12. The purpose of learning stories is to:</w:t>
      </w:r>
    </w:p>
    <w:p w14:paraId="755B0BEB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Narrate children’s learning experiences meaningfully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Replace all forms of assessment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Focus only on academic achievements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Evaluate children through standardised tests</w:t>
      </w:r>
    </w:p>
    <w:p w14:paraId="40E529D6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13. Family involvement in early years education is important because it:</w:t>
      </w:r>
    </w:p>
    <w:p w14:paraId="3282CD23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Creates conflict between home and school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Supports continuity of learning between home and the setting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Eliminates the need for communication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Replaces professional teaching roles</w:t>
      </w:r>
    </w:p>
    <w:p w14:paraId="5F047BC0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lastRenderedPageBreak/>
        <w:t>14. Which activity best supports early language development?</w:t>
      </w:r>
    </w:p>
    <w:p w14:paraId="4A0C4BE4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Daily storytelling and conversations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Vocabulary drills only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Avoiding open-ended questions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Limiting children’s speaking time</w:t>
      </w:r>
    </w:p>
    <w:p w14:paraId="54C84D2F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15. Transitions between home and the early years setting should be:</w:t>
      </w:r>
    </w:p>
    <w:p w14:paraId="2345D85F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Sudden and unplanned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Supported through routines and communication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Strictly controlled by the educator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Ignored to avoid emotional reactions</w:t>
      </w:r>
    </w:p>
    <w:p w14:paraId="498A7540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16. A recommended approach to behaviour guidance in early years is:</w:t>
      </w:r>
    </w:p>
    <w:p w14:paraId="5FC0EFB1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Using punishment to control behaviour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Applying positive guidance strategies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Ignoring all inappropriate behaviour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Using rewards for every task</w:t>
      </w:r>
    </w:p>
    <w:p w14:paraId="07B8322B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17. Developmentally appropriate practice includes:</w:t>
      </w:r>
    </w:p>
    <w:p w14:paraId="40695F6E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Expecting all children to complete advanced academic tasks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Providing sensory and hands-on activities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Using formal tests frequently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Giving identical tasks to all children</w:t>
      </w:r>
    </w:p>
    <w:p w14:paraId="257EE790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18. Outdoor learning is valued because it:</w:t>
      </w:r>
    </w:p>
    <w:p w14:paraId="108648AC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Distracts children from learning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Encourages physical, social, and cognitive growth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Should only be used as a reward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Limits creativity</w:t>
      </w:r>
    </w:p>
    <w:p w14:paraId="0A9E9B4C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19. Critical thinking in young children is supported by:</w:t>
      </w:r>
    </w:p>
    <w:p w14:paraId="01B8578E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Asking open-ended questions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Giving children answers immediately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Using only closed yes/no questions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Limiting decision-making opportunities</w:t>
      </w:r>
    </w:p>
    <w:p w14:paraId="180384C2" w14:textId="77777777" w:rsidR="009608CF" w:rsidRPr="009608CF" w:rsidRDefault="009608CF" w:rsidP="009608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20. When a child shows signs of developmental delay, educators should:</w:t>
      </w:r>
    </w:p>
    <w:p w14:paraId="5A08B35C" w14:textId="77777777" w:rsidR="009608CF" w:rsidRPr="009608CF" w:rsidRDefault="009608CF" w:rsidP="00960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Exclude the child from group activities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Label the child to manage expectations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Provide early intervention and support</w:t>
      </w:r>
      <w:r w:rsidRPr="009608CF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Allow the child to progress without assistance</w:t>
      </w:r>
    </w:p>
    <w:p w14:paraId="393E27B2" w14:textId="77777777" w:rsidR="009608CF" w:rsidRDefault="009608CF">
      <w:pPr>
        <w:rPr>
          <w:lang w:val="en-GB"/>
        </w:rPr>
      </w:pPr>
    </w:p>
    <w:p w14:paraId="0B7DFEFE" w14:textId="77777777" w:rsidR="009608CF" w:rsidRPr="009608CF" w:rsidRDefault="009608CF">
      <w:pPr>
        <w:rPr>
          <w:lang w:val="en-GB"/>
        </w:rPr>
      </w:pPr>
    </w:p>
    <w:sectPr w:rsidR="009608CF" w:rsidRPr="00960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CF"/>
    <w:rsid w:val="00025A18"/>
    <w:rsid w:val="004E7793"/>
    <w:rsid w:val="005A72DF"/>
    <w:rsid w:val="00710CF4"/>
    <w:rsid w:val="008E6278"/>
    <w:rsid w:val="009608CF"/>
    <w:rsid w:val="00DA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C3440"/>
  <w15:chartTrackingRefBased/>
  <w15:docId w15:val="{FD868A45-9EC0-4683-8394-C42E5B83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8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8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8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8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8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662</Words>
  <Characters>3945</Characters>
  <Application>Microsoft Office Word</Application>
  <DocSecurity>0</DocSecurity>
  <Lines>106</Lines>
  <Paragraphs>47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1</cp:revision>
  <dcterms:created xsi:type="dcterms:W3CDTF">2025-11-14T07:10:00Z</dcterms:created>
  <dcterms:modified xsi:type="dcterms:W3CDTF">2025-11-14T07:12:00Z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05b29e78-e9e2-4495-824b-470f60a1213c</vt:lpwstr>
  </property>
</Properties>
</file>